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0A" w:rsidRPr="0060120A" w:rsidRDefault="0060120A" w:rsidP="0060120A">
      <w:pPr>
        <w:pStyle w:val="Kopfzeile"/>
        <w:tabs>
          <w:tab w:val="left" w:pos="567"/>
        </w:tabs>
        <w:ind w:right="-567"/>
        <w:jc w:val="center"/>
        <w:rPr>
          <w:rFonts w:ascii="Arial" w:hAnsi="Arial" w:cs="Arial"/>
          <w:b/>
          <w:sz w:val="52"/>
          <w:szCs w:val="52"/>
        </w:rPr>
      </w:pPr>
      <w:r w:rsidRPr="0060120A">
        <w:rPr>
          <w:rFonts w:ascii="Arial" w:hAnsi="Arial" w:cs="Arial"/>
          <w:b/>
          <w:sz w:val="52"/>
          <w:szCs w:val="52"/>
        </w:rPr>
        <w:t>Workshop Gewalt-Sehen-Helfen</w:t>
      </w:r>
    </w:p>
    <w:p w:rsidR="001117AE" w:rsidRDefault="001117AE" w:rsidP="001117AE">
      <w:pPr>
        <w:tabs>
          <w:tab w:val="left" w:pos="142"/>
          <w:tab w:val="left" w:pos="4962"/>
        </w:tabs>
        <w:ind w:left="993"/>
        <w:rPr>
          <w:rFonts w:ascii="Arial" w:hAnsi="Arial"/>
          <w:sz w:val="26"/>
          <w:szCs w:val="26"/>
        </w:rPr>
      </w:pPr>
    </w:p>
    <w:p w:rsidR="0060120A" w:rsidRDefault="0060120A" w:rsidP="001117AE">
      <w:pPr>
        <w:tabs>
          <w:tab w:val="left" w:pos="142"/>
          <w:tab w:val="left" w:pos="4962"/>
        </w:tabs>
        <w:ind w:left="993"/>
        <w:rPr>
          <w:rFonts w:ascii="Arial" w:hAnsi="Arial"/>
          <w:sz w:val="26"/>
          <w:szCs w:val="26"/>
        </w:rPr>
      </w:pPr>
    </w:p>
    <w:p w:rsidR="0060120A" w:rsidRDefault="0060120A" w:rsidP="001117AE">
      <w:pPr>
        <w:tabs>
          <w:tab w:val="left" w:pos="142"/>
          <w:tab w:val="left" w:pos="4962"/>
        </w:tabs>
        <w:ind w:left="993"/>
        <w:rPr>
          <w:rFonts w:ascii="Arial" w:hAnsi="Arial"/>
          <w:sz w:val="26"/>
          <w:szCs w:val="26"/>
        </w:rPr>
      </w:pPr>
    </w:p>
    <w:p w:rsidR="00456099" w:rsidRPr="0060120A" w:rsidRDefault="00B31B7E" w:rsidP="001117AE">
      <w:pPr>
        <w:tabs>
          <w:tab w:val="left" w:pos="142"/>
          <w:tab w:val="left" w:pos="4962"/>
        </w:tabs>
        <w:ind w:left="993"/>
        <w:rPr>
          <w:rFonts w:ascii="Arial" w:hAnsi="Arial"/>
          <w:sz w:val="28"/>
          <w:szCs w:val="28"/>
        </w:rPr>
      </w:pPr>
      <w:r>
        <w:rPr>
          <w:rFonts w:ascii="Arial" w:hAnsi="Arial"/>
          <w:noProof/>
          <w:sz w:val="28"/>
          <w:szCs w:val="28"/>
        </w:rPr>
        <w:drawing>
          <wp:anchor distT="0" distB="0" distL="114300" distR="114300" simplePos="0" relativeHeight="251657216" behindDoc="1" locked="0" layoutInCell="1" allowOverlap="1">
            <wp:simplePos x="0" y="0"/>
            <wp:positionH relativeFrom="column">
              <wp:posOffset>5022850</wp:posOffset>
            </wp:positionH>
            <wp:positionV relativeFrom="paragraph">
              <wp:posOffset>20955</wp:posOffset>
            </wp:positionV>
            <wp:extent cx="1176020" cy="1334135"/>
            <wp:effectExtent l="0" t="0" r="5080" b="0"/>
            <wp:wrapTight wrapText="bothSides">
              <wp:wrapPolygon edited="0">
                <wp:start x="0" y="0"/>
                <wp:lineTo x="0" y="21281"/>
                <wp:lineTo x="21343" y="21281"/>
                <wp:lineTo x="2134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02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7D4" w:rsidRPr="0060120A">
        <w:rPr>
          <w:rFonts w:ascii="Arial" w:hAnsi="Arial"/>
          <w:sz w:val="28"/>
          <w:szCs w:val="28"/>
        </w:rPr>
        <w:t>Viele haben von solchen Situationen schon gehört: Eine junge Frau wird an der Bushaltestelle angepöbelt oder eine Gruppe Jugendlicher provozieren vor einem Lokal. Oft herrscht dann Unsicherheit, wie man helfen kann, ohne sich selbst in Gefahr zu bringen?</w:t>
      </w:r>
      <w:r w:rsidR="00B707D4" w:rsidRPr="0060120A">
        <w:rPr>
          <w:rFonts w:ascii="Arial" w:hAnsi="Arial"/>
          <w:sz w:val="28"/>
          <w:szCs w:val="28"/>
        </w:rPr>
        <w:br/>
      </w:r>
    </w:p>
    <w:p w:rsidR="00682DAA" w:rsidRPr="0060120A" w:rsidRDefault="00B31B7E" w:rsidP="00523249">
      <w:pPr>
        <w:tabs>
          <w:tab w:val="left" w:pos="142"/>
          <w:tab w:val="left" w:pos="4962"/>
        </w:tabs>
        <w:ind w:left="993" w:right="106"/>
        <w:rPr>
          <w:rFonts w:ascii="Arial" w:hAnsi="Arial"/>
          <w:sz w:val="28"/>
          <w:szCs w:val="28"/>
        </w:rPr>
      </w:pPr>
      <w:r>
        <w:rPr>
          <w:noProof/>
          <w:sz w:val="28"/>
          <w:szCs w:val="28"/>
        </w:rPr>
        <w:drawing>
          <wp:anchor distT="0" distB="0" distL="114300" distR="114300" simplePos="0" relativeHeight="251658240" behindDoc="1" locked="1" layoutInCell="1" allowOverlap="1">
            <wp:simplePos x="0" y="0"/>
            <wp:positionH relativeFrom="column">
              <wp:posOffset>-927735</wp:posOffset>
            </wp:positionH>
            <wp:positionV relativeFrom="page">
              <wp:posOffset>-3561715</wp:posOffset>
            </wp:positionV>
            <wp:extent cx="1403350" cy="14288770"/>
            <wp:effectExtent l="0" t="0" r="6350" b="0"/>
            <wp:wrapNone/>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142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7D4" w:rsidRPr="0060120A">
        <w:rPr>
          <w:rFonts w:ascii="Arial" w:hAnsi="Arial"/>
          <w:sz w:val="28"/>
          <w:szCs w:val="28"/>
        </w:rPr>
        <w:t>Der Umgang mit diesen und ähnlichen S</w:t>
      </w:r>
      <w:r w:rsidR="00A86178" w:rsidRPr="0060120A">
        <w:rPr>
          <w:rFonts w:ascii="Arial" w:hAnsi="Arial"/>
          <w:sz w:val="28"/>
          <w:szCs w:val="28"/>
        </w:rPr>
        <w:t>ituationen</w:t>
      </w:r>
      <w:r w:rsidR="00B707D4" w:rsidRPr="0060120A">
        <w:rPr>
          <w:rFonts w:ascii="Arial" w:hAnsi="Arial"/>
          <w:sz w:val="28"/>
          <w:szCs w:val="28"/>
        </w:rPr>
        <w:t xml:space="preserve"> ist Ausgangspunkt für </w:t>
      </w:r>
      <w:r w:rsidR="003C2305">
        <w:rPr>
          <w:rFonts w:ascii="Arial" w:hAnsi="Arial"/>
          <w:sz w:val="28"/>
          <w:szCs w:val="28"/>
        </w:rPr>
        <w:t>den</w:t>
      </w:r>
      <w:r w:rsidR="00B707D4" w:rsidRPr="0060120A">
        <w:rPr>
          <w:rFonts w:ascii="Arial" w:hAnsi="Arial"/>
          <w:sz w:val="28"/>
          <w:szCs w:val="28"/>
        </w:rPr>
        <w:t xml:space="preserve"> </w:t>
      </w:r>
      <w:r w:rsidR="00816838">
        <w:rPr>
          <w:rFonts w:ascii="Arial" w:hAnsi="Arial"/>
          <w:b/>
          <w:sz w:val="28"/>
          <w:szCs w:val="28"/>
        </w:rPr>
        <w:t>Workshop</w:t>
      </w:r>
      <w:r w:rsidR="00B707D4" w:rsidRPr="0060120A">
        <w:rPr>
          <w:rFonts w:ascii="Arial" w:hAnsi="Arial"/>
          <w:b/>
          <w:sz w:val="28"/>
          <w:szCs w:val="28"/>
        </w:rPr>
        <w:t xml:space="preserve"> "Gewalt - Sehen - Helfen"</w:t>
      </w:r>
      <w:r w:rsidR="00B707D4" w:rsidRPr="0060120A">
        <w:rPr>
          <w:rFonts w:ascii="Arial" w:hAnsi="Arial"/>
          <w:sz w:val="28"/>
          <w:szCs w:val="28"/>
        </w:rPr>
        <w:t xml:space="preserve">, </w:t>
      </w:r>
      <w:r w:rsidR="00816838">
        <w:rPr>
          <w:rFonts w:ascii="Arial" w:hAnsi="Arial"/>
          <w:sz w:val="28"/>
          <w:szCs w:val="28"/>
        </w:rPr>
        <w:t>der</w:t>
      </w:r>
      <w:r w:rsidR="00B707D4" w:rsidRPr="0060120A">
        <w:rPr>
          <w:rFonts w:ascii="Arial" w:hAnsi="Arial"/>
          <w:sz w:val="28"/>
          <w:szCs w:val="28"/>
        </w:rPr>
        <w:t xml:space="preserve"> </w:t>
      </w:r>
      <w:r w:rsidR="00B53721" w:rsidRPr="0060120A">
        <w:rPr>
          <w:rFonts w:ascii="Arial" w:hAnsi="Arial"/>
          <w:sz w:val="28"/>
          <w:szCs w:val="28"/>
        </w:rPr>
        <w:t xml:space="preserve">im </w:t>
      </w:r>
      <w:r w:rsidR="00EA4FC7">
        <w:rPr>
          <w:rFonts w:ascii="Arial" w:hAnsi="Arial"/>
          <w:sz w:val="28"/>
          <w:szCs w:val="28"/>
        </w:rPr>
        <w:t>April 2024</w:t>
      </w:r>
      <w:r w:rsidR="004E36D4" w:rsidRPr="0060120A">
        <w:rPr>
          <w:rFonts w:ascii="Arial" w:hAnsi="Arial"/>
          <w:sz w:val="28"/>
          <w:szCs w:val="28"/>
        </w:rPr>
        <w:t xml:space="preserve"> </w:t>
      </w:r>
      <w:r w:rsidR="00B707D4" w:rsidRPr="0060120A">
        <w:rPr>
          <w:rFonts w:ascii="Arial" w:hAnsi="Arial"/>
          <w:sz w:val="28"/>
          <w:szCs w:val="28"/>
        </w:rPr>
        <w:t>für interessierte Bürgerinnen und Bürger angeboten wird. Diese Veranstaltung ist Teil einer landesweiten Kampagne, die in Offenbach von der Stadt gemeinsam mit der Offenbacher Polizei organisiert wird.</w:t>
      </w:r>
      <w:r w:rsidR="00B707D4" w:rsidRPr="0060120A">
        <w:rPr>
          <w:rFonts w:ascii="Arial" w:hAnsi="Arial"/>
          <w:sz w:val="28"/>
          <w:szCs w:val="28"/>
        </w:rPr>
        <w:br/>
      </w:r>
      <w:r w:rsidR="00B707D4" w:rsidRPr="0060120A">
        <w:rPr>
          <w:rFonts w:ascii="Arial" w:hAnsi="Arial"/>
          <w:sz w:val="28"/>
          <w:szCs w:val="28"/>
        </w:rPr>
        <w:br/>
        <w:t>In dem Kurs wird eingeübt, wie Gewaltsituationen vermieden oder entschärft werden können. Gefährliche Situationen sollen frühzeitig erkannt, möglichst vermieden und potentiellen Opfern geholfen werden, ohne sich selbst dabei in Gefahr zu begeben.</w:t>
      </w:r>
      <w:r w:rsidR="00B707D4" w:rsidRPr="0060120A">
        <w:rPr>
          <w:rFonts w:ascii="Arial" w:hAnsi="Arial"/>
          <w:sz w:val="28"/>
          <w:szCs w:val="28"/>
        </w:rPr>
        <w:br/>
      </w:r>
      <w:r w:rsidR="00B707D4" w:rsidRPr="0060120A">
        <w:rPr>
          <w:rFonts w:ascii="Arial" w:hAnsi="Arial"/>
          <w:sz w:val="28"/>
          <w:szCs w:val="28"/>
        </w:rPr>
        <w:br/>
        <w:t>Die Ver</w:t>
      </w:r>
      <w:r w:rsidR="00AA0347" w:rsidRPr="0060120A">
        <w:rPr>
          <w:rFonts w:ascii="Arial" w:hAnsi="Arial"/>
          <w:sz w:val="28"/>
          <w:szCs w:val="28"/>
        </w:rPr>
        <w:t xml:space="preserve">anstaltung findet am </w:t>
      </w:r>
      <w:r w:rsidR="004D16F1" w:rsidRPr="0060120A">
        <w:rPr>
          <w:rFonts w:ascii="Arial" w:hAnsi="Arial"/>
          <w:b/>
          <w:sz w:val="28"/>
          <w:szCs w:val="28"/>
        </w:rPr>
        <w:t xml:space="preserve">Samstag, </w:t>
      </w:r>
      <w:r w:rsidR="00ED5B20">
        <w:rPr>
          <w:rFonts w:ascii="Arial" w:hAnsi="Arial"/>
          <w:b/>
          <w:sz w:val="28"/>
          <w:szCs w:val="28"/>
        </w:rPr>
        <w:t>09</w:t>
      </w:r>
      <w:bookmarkStart w:id="0" w:name="_GoBack"/>
      <w:bookmarkEnd w:id="0"/>
      <w:r w:rsidR="00CC628B">
        <w:rPr>
          <w:rFonts w:ascii="Arial" w:hAnsi="Arial"/>
          <w:b/>
          <w:sz w:val="28"/>
          <w:szCs w:val="28"/>
        </w:rPr>
        <w:t>.11</w:t>
      </w:r>
      <w:r w:rsidR="00EA4FC7">
        <w:rPr>
          <w:rFonts w:ascii="Arial" w:hAnsi="Arial"/>
          <w:b/>
          <w:sz w:val="28"/>
          <w:szCs w:val="28"/>
        </w:rPr>
        <w:t>.2024</w:t>
      </w:r>
      <w:r w:rsidR="00321DB3" w:rsidRPr="0060120A">
        <w:rPr>
          <w:rFonts w:ascii="Arial" w:hAnsi="Arial"/>
          <w:sz w:val="28"/>
          <w:szCs w:val="28"/>
        </w:rPr>
        <w:t xml:space="preserve">, in der Zeit von </w:t>
      </w:r>
      <w:r w:rsidR="00630D8E">
        <w:rPr>
          <w:rFonts w:ascii="Arial" w:hAnsi="Arial"/>
          <w:sz w:val="28"/>
          <w:szCs w:val="28"/>
        </w:rPr>
        <w:t>09:30 Uhr bis ca.</w:t>
      </w:r>
      <w:r w:rsidR="00516DFB">
        <w:rPr>
          <w:rFonts w:ascii="Arial" w:hAnsi="Arial"/>
          <w:sz w:val="28"/>
          <w:szCs w:val="28"/>
        </w:rPr>
        <w:t xml:space="preserve"> </w:t>
      </w:r>
      <w:r w:rsidR="00630D8E">
        <w:rPr>
          <w:rFonts w:ascii="Arial" w:hAnsi="Arial"/>
          <w:sz w:val="28"/>
          <w:szCs w:val="28"/>
        </w:rPr>
        <w:t>16:30</w:t>
      </w:r>
      <w:r w:rsidR="00B707D4" w:rsidRPr="0060120A">
        <w:rPr>
          <w:rFonts w:ascii="Arial" w:hAnsi="Arial"/>
          <w:sz w:val="28"/>
          <w:szCs w:val="28"/>
        </w:rPr>
        <w:t xml:space="preserve"> Uhr, im Haus der </w:t>
      </w:r>
      <w:r w:rsidR="00B53721" w:rsidRPr="0060120A">
        <w:rPr>
          <w:rFonts w:ascii="Arial" w:hAnsi="Arial"/>
          <w:sz w:val="28"/>
          <w:szCs w:val="28"/>
        </w:rPr>
        <w:t>Volkshochschule</w:t>
      </w:r>
      <w:r w:rsidR="00EA4FC7">
        <w:rPr>
          <w:rFonts w:ascii="Arial" w:hAnsi="Arial"/>
          <w:sz w:val="28"/>
          <w:szCs w:val="28"/>
        </w:rPr>
        <w:t xml:space="preserve"> Offenbach, Berliner Straße 77 (Raum 110 Saal)</w:t>
      </w:r>
      <w:r w:rsidR="00B707D4" w:rsidRPr="0060120A">
        <w:rPr>
          <w:rFonts w:ascii="Arial" w:hAnsi="Arial"/>
          <w:sz w:val="28"/>
          <w:szCs w:val="28"/>
        </w:rPr>
        <w:t xml:space="preserve"> statt. </w:t>
      </w:r>
      <w:r w:rsidR="00B707D4" w:rsidRPr="0060120A">
        <w:rPr>
          <w:rFonts w:ascii="Arial" w:hAnsi="Arial"/>
          <w:sz w:val="28"/>
          <w:szCs w:val="28"/>
        </w:rPr>
        <w:br/>
      </w:r>
      <w:r w:rsidR="00B707D4" w:rsidRPr="0060120A">
        <w:rPr>
          <w:rFonts w:ascii="Arial" w:hAnsi="Arial"/>
          <w:sz w:val="28"/>
          <w:szCs w:val="28"/>
        </w:rPr>
        <w:br/>
        <w:t xml:space="preserve">Interessierte Bürgerinnen und Bürger </w:t>
      </w:r>
      <w:r w:rsidR="00A86178" w:rsidRPr="0060120A">
        <w:rPr>
          <w:rFonts w:ascii="Arial" w:hAnsi="Arial"/>
          <w:sz w:val="28"/>
          <w:szCs w:val="28"/>
        </w:rPr>
        <w:t>sind eingeladen</w:t>
      </w:r>
      <w:r w:rsidR="009E14C2" w:rsidRPr="0060120A">
        <w:rPr>
          <w:rFonts w:ascii="Arial" w:hAnsi="Arial"/>
          <w:sz w:val="28"/>
          <w:szCs w:val="28"/>
        </w:rPr>
        <w:t xml:space="preserve">, </w:t>
      </w:r>
      <w:r w:rsidR="00B707D4" w:rsidRPr="0060120A">
        <w:rPr>
          <w:rFonts w:ascii="Arial" w:hAnsi="Arial"/>
          <w:sz w:val="28"/>
          <w:szCs w:val="28"/>
        </w:rPr>
        <w:t xml:space="preserve">sich </w:t>
      </w:r>
      <w:r w:rsidR="00B707D4" w:rsidRPr="0060120A">
        <w:rPr>
          <w:rFonts w:ascii="Arial" w:hAnsi="Arial"/>
          <w:b/>
          <w:sz w:val="28"/>
          <w:szCs w:val="28"/>
        </w:rPr>
        <w:t>bei</w:t>
      </w:r>
      <w:r w:rsidR="00FB3DAA">
        <w:rPr>
          <w:rFonts w:ascii="Arial" w:hAnsi="Arial"/>
          <w:b/>
          <w:sz w:val="28"/>
          <w:szCs w:val="28"/>
        </w:rPr>
        <w:t>m Ordnungsamt</w:t>
      </w:r>
      <w:r w:rsidR="00682DAA" w:rsidRPr="0060120A">
        <w:rPr>
          <w:rFonts w:ascii="Arial" w:hAnsi="Arial"/>
          <w:b/>
          <w:sz w:val="28"/>
          <w:szCs w:val="28"/>
        </w:rPr>
        <w:t xml:space="preserve"> </w:t>
      </w:r>
      <w:r w:rsidR="00B707D4" w:rsidRPr="0060120A">
        <w:rPr>
          <w:rFonts w:ascii="Arial" w:hAnsi="Arial"/>
          <w:b/>
          <w:sz w:val="28"/>
          <w:szCs w:val="28"/>
        </w:rPr>
        <w:t>der Stadt Offenbach telefonisch oder per E-Mail anzumelden (</w:t>
      </w:r>
      <w:r w:rsidR="009557FE" w:rsidRPr="0060120A">
        <w:rPr>
          <w:rFonts w:ascii="Arial" w:hAnsi="Arial"/>
          <w:b/>
          <w:sz w:val="28"/>
          <w:szCs w:val="28"/>
        </w:rPr>
        <w:t xml:space="preserve">Tel.: </w:t>
      </w:r>
      <w:r w:rsidR="00407272">
        <w:rPr>
          <w:rFonts w:ascii="Arial" w:hAnsi="Arial"/>
          <w:b/>
          <w:sz w:val="28"/>
          <w:szCs w:val="28"/>
        </w:rPr>
        <w:t>069/8065-</w:t>
      </w:r>
      <w:r w:rsidR="00964661">
        <w:rPr>
          <w:rFonts w:ascii="Arial" w:hAnsi="Arial"/>
          <w:b/>
          <w:sz w:val="28"/>
          <w:szCs w:val="28"/>
        </w:rPr>
        <w:t>2594</w:t>
      </w:r>
      <w:r w:rsidR="00B707D4" w:rsidRPr="0060120A">
        <w:rPr>
          <w:rFonts w:ascii="Arial" w:hAnsi="Arial"/>
          <w:b/>
          <w:sz w:val="28"/>
          <w:szCs w:val="28"/>
        </w:rPr>
        <w:t xml:space="preserve">, E-Mail: </w:t>
      </w:r>
      <w:r w:rsidR="007E40E4" w:rsidRPr="0060120A">
        <w:rPr>
          <w:rFonts w:ascii="Arial" w:hAnsi="Arial"/>
          <w:b/>
          <w:sz w:val="28"/>
          <w:szCs w:val="28"/>
        </w:rPr>
        <w:t>praevention</w:t>
      </w:r>
      <w:r w:rsidR="00B707D4" w:rsidRPr="0060120A">
        <w:rPr>
          <w:rFonts w:ascii="Arial" w:hAnsi="Arial"/>
          <w:b/>
          <w:sz w:val="28"/>
          <w:szCs w:val="28"/>
        </w:rPr>
        <w:t>@offenbach</w:t>
      </w:r>
      <w:r w:rsidR="009557FE" w:rsidRPr="0060120A">
        <w:rPr>
          <w:rFonts w:ascii="Arial" w:hAnsi="Arial"/>
          <w:b/>
          <w:sz w:val="28"/>
          <w:szCs w:val="28"/>
        </w:rPr>
        <w:t>.de).</w:t>
      </w:r>
      <w:r w:rsidR="009557FE" w:rsidRPr="0060120A">
        <w:rPr>
          <w:rFonts w:ascii="Arial" w:hAnsi="Arial"/>
          <w:sz w:val="28"/>
          <w:szCs w:val="28"/>
        </w:rPr>
        <w:t xml:space="preserve"> </w:t>
      </w:r>
    </w:p>
    <w:p w:rsidR="001117AE" w:rsidRDefault="00B707D4" w:rsidP="001117AE">
      <w:pPr>
        <w:tabs>
          <w:tab w:val="left" w:pos="142"/>
        </w:tabs>
        <w:ind w:left="993" w:right="106"/>
        <w:rPr>
          <w:rFonts w:ascii="Arial" w:hAnsi="Arial"/>
          <w:sz w:val="26"/>
          <w:szCs w:val="26"/>
        </w:rPr>
      </w:pPr>
      <w:r w:rsidRPr="0060120A">
        <w:rPr>
          <w:rFonts w:ascii="Arial" w:hAnsi="Arial"/>
          <w:sz w:val="28"/>
          <w:szCs w:val="28"/>
        </w:rPr>
        <w:br/>
      </w:r>
      <w:r w:rsidR="0030006E" w:rsidRPr="0060120A">
        <w:rPr>
          <w:rFonts w:ascii="Arial" w:hAnsi="Arial"/>
          <w:sz w:val="28"/>
          <w:szCs w:val="28"/>
        </w:rPr>
        <w:t>Seit 2006 werden in Offenbach im Rahmen der</w:t>
      </w:r>
      <w:r w:rsidR="00407272">
        <w:rPr>
          <w:rFonts w:ascii="Arial" w:hAnsi="Arial"/>
          <w:sz w:val="28"/>
          <w:szCs w:val="28"/>
        </w:rPr>
        <w:t xml:space="preserve"> Kampagne „Gewalt-Sehen-Helfen“</w:t>
      </w:r>
      <w:r w:rsidR="00682DAA" w:rsidRPr="0060120A">
        <w:rPr>
          <w:rFonts w:ascii="Arial" w:hAnsi="Arial"/>
          <w:sz w:val="28"/>
          <w:szCs w:val="28"/>
        </w:rPr>
        <w:t xml:space="preserve"> </w:t>
      </w:r>
      <w:r w:rsidR="00816838">
        <w:rPr>
          <w:rFonts w:ascii="Arial" w:hAnsi="Arial"/>
          <w:sz w:val="28"/>
          <w:szCs w:val="28"/>
        </w:rPr>
        <w:t>Workshops</w:t>
      </w:r>
      <w:r w:rsidR="008770F1" w:rsidRPr="0060120A">
        <w:rPr>
          <w:rFonts w:ascii="Arial" w:hAnsi="Arial"/>
          <w:sz w:val="28"/>
          <w:szCs w:val="28"/>
        </w:rPr>
        <w:t xml:space="preserve"> zur</w:t>
      </w:r>
      <w:r w:rsidRPr="0060120A">
        <w:rPr>
          <w:rFonts w:ascii="Arial" w:hAnsi="Arial"/>
          <w:sz w:val="28"/>
          <w:szCs w:val="28"/>
        </w:rPr>
        <w:t xml:space="preserve"> Gewaltprävention angeboten. Diese stießen bei den Teilnehmerinnen und Teilnehmern auf eine positive Resonanz. </w:t>
      </w:r>
      <w:r w:rsidR="00FD480C">
        <w:rPr>
          <w:rFonts w:ascii="Arial" w:hAnsi="Arial"/>
          <w:sz w:val="28"/>
          <w:szCs w:val="28"/>
        </w:rPr>
        <w:t>„</w:t>
      </w:r>
      <w:r w:rsidR="007A1BBB" w:rsidRPr="0060120A">
        <w:rPr>
          <w:rFonts w:ascii="Arial" w:hAnsi="Arial"/>
          <w:sz w:val="28"/>
          <w:szCs w:val="28"/>
        </w:rPr>
        <w:t xml:space="preserve">Ich fühle mich nicht mehr so hilflos, wenn ich eine andere Person in Bedrängnis sehe“, meinte eine Teilnehmerin zum Abschluss. </w:t>
      </w:r>
      <w:r w:rsidRPr="0060120A">
        <w:rPr>
          <w:rFonts w:ascii="Arial" w:hAnsi="Arial"/>
          <w:sz w:val="28"/>
          <w:szCs w:val="28"/>
        </w:rPr>
        <w:t xml:space="preserve">"Für ein solches Seminar müsste noch viel mehr Werbung gemacht werden", so ein </w:t>
      </w:r>
      <w:r w:rsidR="00A10020" w:rsidRPr="0060120A">
        <w:rPr>
          <w:rFonts w:ascii="Arial" w:hAnsi="Arial"/>
          <w:sz w:val="28"/>
          <w:szCs w:val="28"/>
        </w:rPr>
        <w:t xml:space="preserve">anderer </w:t>
      </w:r>
      <w:r w:rsidRPr="0060120A">
        <w:rPr>
          <w:rFonts w:ascii="Arial" w:hAnsi="Arial"/>
          <w:sz w:val="28"/>
          <w:szCs w:val="28"/>
        </w:rPr>
        <w:t>Teilnehmer.</w:t>
      </w:r>
      <w:r w:rsidRPr="0060120A">
        <w:rPr>
          <w:rFonts w:ascii="Arial" w:hAnsi="Arial"/>
          <w:sz w:val="28"/>
          <w:szCs w:val="28"/>
        </w:rPr>
        <w:br/>
      </w:r>
      <w:r w:rsidRPr="0060120A">
        <w:rPr>
          <w:rFonts w:ascii="Arial" w:hAnsi="Arial"/>
          <w:sz w:val="28"/>
          <w:szCs w:val="28"/>
        </w:rPr>
        <w:br/>
        <w:t xml:space="preserve">Allgemeine Informationen zur Kommunalen Prävention in Offenbach und zur Kampagne "Gewalt-Sehen-Helfen" finden Sie auch im Internet unter </w:t>
      </w:r>
      <w:r w:rsidR="001117AE" w:rsidRPr="0060120A">
        <w:rPr>
          <w:rFonts w:ascii="Arial" w:hAnsi="Arial"/>
          <w:sz w:val="28"/>
          <w:szCs w:val="28"/>
        </w:rPr>
        <w:t>www.offenbach.de/praevention</w:t>
      </w:r>
      <w:r w:rsidRPr="0060120A">
        <w:rPr>
          <w:rFonts w:ascii="Arial" w:hAnsi="Arial"/>
          <w:sz w:val="28"/>
          <w:szCs w:val="28"/>
        </w:rPr>
        <w:t>.</w:t>
      </w:r>
    </w:p>
    <w:p w:rsidR="006E561C" w:rsidRDefault="00964661" w:rsidP="001117AE">
      <w:pPr>
        <w:tabs>
          <w:tab w:val="left" w:pos="142"/>
        </w:tabs>
        <w:ind w:left="993" w:right="106"/>
        <w:rPr>
          <w:rFonts w:ascii="Arial" w:hAnsi="Arial"/>
          <w:b/>
          <w:sz w:val="26"/>
          <w:szCs w:val="26"/>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714375" cy="7143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rsidR="00964661" w:rsidRDefault="00964661" w:rsidP="0060120A">
      <w:pPr>
        <w:tabs>
          <w:tab w:val="left" w:pos="142"/>
        </w:tabs>
        <w:ind w:left="993" w:right="106"/>
        <w:rPr>
          <w:rFonts w:ascii="Arial" w:hAnsi="Arial"/>
          <w:b/>
        </w:rPr>
      </w:pPr>
    </w:p>
    <w:p w:rsidR="00964661" w:rsidRDefault="00964661" w:rsidP="0060120A">
      <w:pPr>
        <w:tabs>
          <w:tab w:val="left" w:pos="142"/>
        </w:tabs>
        <w:ind w:left="993" w:right="106"/>
        <w:rPr>
          <w:rFonts w:ascii="Arial" w:hAnsi="Arial"/>
          <w:b/>
        </w:rPr>
      </w:pPr>
    </w:p>
    <w:p w:rsidR="00F14785" w:rsidRPr="00C23F09" w:rsidRDefault="001117AE" w:rsidP="0060120A">
      <w:pPr>
        <w:tabs>
          <w:tab w:val="left" w:pos="142"/>
        </w:tabs>
        <w:ind w:left="993" w:right="106"/>
        <w:rPr>
          <w:rFonts w:ascii="Arial" w:hAnsi="Arial"/>
          <w:b/>
        </w:rPr>
      </w:pPr>
      <w:r w:rsidRPr="0060120A">
        <w:rPr>
          <w:rFonts w:ascii="Arial" w:hAnsi="Arial"/>
          <w:b/>
        </w:rPr>
        <w:t>O</w:t>
      </w:r>
      <w:r w:rsidR="00F14785" w:rsidRPr="0060120A">
        <w:rPr>
          <w:rFonts w:ascii="Arial" w:hAnsi="Arial"/>
          <w:b/>
        </w:rPr>
        <w:t xml:space="preserve">rdnungsamt </w:t>
      </w:r>
      <w:r w:rsidR="00C23F09" w:rsidRPr="0060120A">
        <w:rPr>
          <w:rFonts w:ascii="Arial" w:hAnsi="Arial"/>
          <w:b/>
        </w:rPr>
        <w:t xml:space="preserve">Offenbach </w:t>
      </w:r>
      <w:r w:rsidR="00F14785" w:rsidRPr="0060120A">
        <w:rPr>
          <w:rFonts w:ascii="Arial" w:hAnsi="Arial"/>
          <w:b/>
        </w:rPr>
        <w:t>– Geschäftsstelle Kommunale Prävention</w:t>
      </w:r>
      <w:r w:rsidR="0060120A">
        <w:rPr>
          <w:rFonts w:ascii="Arial" w:hAnsi="Arial"/>
          <w:b/>
        </w:rPr>
        <w:t xml:space="preserve"> </w:t>
      </w:r>
      <w:r w:rsidR="00CB1A2E">
        <w:rPr>
          <w:rFonts w:ascii="Arial" w:hAnsi="Arial"/>
          <w:b/>
        </w:rPr>
        <w:t xml:space="preserve">  </w:t>
      </w:r>
    </w:p>
    <w:sectPr w:rsidR="00F14785" w:rsidRPr="00C23F09" w:rsidSect="0060120A">
      <w:pgSz w:w="11900" w:h="16840"/>
      <w:pgMar w:top="851" w:right="567" w:bottom="56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88" w:rsidRDefault="00301C88">
      <w:r>
        <w:separator/>
      </w:r>
    </w:p>
  </w:endnote>
  <w:endnote w:type="continuationSeparator" w:id="0">
    <w:p w:rsidR="00301C88" w:rsidRDefault="0030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88" w:rsidRDefault="00301C88">
      <w:r>
        <w:separator/>
      </w:r>
    </w:p>
  </w:footnote>
  <w:footnote w:type="continuationSeparator" w:id="0">
    <w:p w:rsidR="00301C88" w:rsidRDefault="00301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n" w:val="Ja"/>
  </w:docVars>
  <w:rsids>
    <w:rsidRoot w:val="00260B4A"/>
    <w:rsid w:val="0002470C"/>
    <w:rsid w:val="000732E4"/>
    <w:rsid w:val="00080019"/>
    <w:rsid w:val="00090E00"/>
    <w:rsid w:val="000D4A1F"/>
    <w:rsid w:val="000F5C71"/>
    <w:rsid w:val="0010379A"/>
    <w:rsid w:val="001117AE"/>
    <w:rsid w:val="001611F5"/>
    <w:rsid w:val="001B3538"/>
    <w:rsid w:val="001B4F3C"/>
    <w:rsid w:val="001D04F9"/>
    <w:rsid w:val="001F327C"/>
    <w:rsid w:val="00260B4A"/>
    <w:rsid w:val="00261115"/>
    <w:rsid w:val="00262933"/>
    <w:rsid w:val="00266DA2"/>
    <w:rsid w:val="002B3C7A"/>
    <w:rsid w:val="002C0826"/>
    <w:rsid w:val="002F1832"/>
    <w:rsid w:val="0030006E"/>
    <w:rsid w:val="00301C88"/>
    <w:rsid w:val="00321DB3"/>
    <w:rsid w:val="00323412"/>
    <w:rsid w:val="003359AC"/>
    <w:rsid w:val="00356154"/>
    <w:rsid w:val="003B63C2"/>
    <w:rsid w:val="003C2305"/>
    <w:rsid w:val="003C5685"/>
    <w:rsid w:val="003C6248"/>
    <w:rsid w:val="00407272"/>
    <w:rsid w:val="004370E4"/>
    <w:rsid w:val="00450AB9"/>
    <w:rsid w:val="00450C42"/>
    <w:rsid w:val="00455100"/>
    <w:rsid w:val="00456099"/>
    <w:rsid w:val="004614B4"/>
    <w:rsid w:val="0046391D"/>
    <w:rsid w:val="004A1C5C"/>
    <w:rsid w:val="004C0DFA"/>
    <w:rsid w:val="004D16F1"/>
    <w:rsid w:val="004E36D4"/>
    <w:rsid w:val="004E3C1F"/>
    <w:rsid w:val="00516DFB"/>
    <w:rsid w:val="00523249"/>
    <w:rsid w:val="005336F6"/>
    <w:rsid w:val="005368C3"/>
    <w:rsid w:val="00560FCC"/>
    <w:rsid w:val="00566994"/>
    <w:rsid w:val="00582036"/>
    <w:rsid w:val="005C3585"/>
    <w:rsid w:val="0060120A"/>
    <w:rsid w:val="0062417C"/>
    <w:rsid w:val="00630D8E"/>
    <w:rsid w:val="006374BA"/>
    <w:rsid w:val="00643701"/>
    <w:rsid w:val="00682DAA"/>
    <w:rsid w:val="006E561C"/>
    <w:rsid w:val="006F28DC"/>
    <w:rsid w:val="007117F5"/>
    <w:rsid w:val="00736F98"/>
    <w:rsid w:val="00742497"/>
    <w:rsid w:val="00760B3D"/>
    <w:rsid w:val="007A1BBB"/>
    <w:rsid w:val="007E40E4"/>
    <w:rsid w:val="00803F9B"/>
    <w:rsid w:val="00807543"/>
    <w:rsid w:val="00814C30"/>
    <w:rsid w:val="00816838"/>
    <w:rsid w:val="008770F1"/>
    <w:rsid w:val="008C0EFA"/>
    <w:rsid w:val="008E4201"/>
    <w:rsid w:val="00905A0C"/>
    <w:rsid w:val="00913201"/>
    <w:rsid w:val="009312FD"/>
    <w:rsid w:val="0093599E"/>
    <w:rsid w:val="00936195"/>
    <w:rsid w:val="009557FE"/>
    <w:rsid w:val="00964661"/>
    <w:rsid w:val="00976F51"/>
    <w:rsid w:val="00982F8A"/>
    <w:rsid w:val="009C5742"/>
    <w:rsid w:val="009C5B09"/>
    <w:rsid w:val="009E14C2"/>
    <w:rsid w:val="009F7AED"/>
    <w:rsid w:val="00A038BA"/>
    <w:rsid w:val="00A10020"/>
    <w:rsid w:val="00A1112B"/>
    <w:rsid w:val="00A35FB6"/>
    <w:rsid w:val="00A460F7"/>
    <w:rsid w:val="00A86178"/>
    <w:rsid w:val="00AA0347"/>
    <w:rsid w:val="00AA705F"/>
    <w:rsid w:val="00AC1BAC"/>
    <w:rsid w:val="00AC2B96"/>
    <w:rsid w:val="00AD677D"/>
    <w:rsid w:val="00B31B7E"/>
    <w:rsid w:val="00B47614"/>
    <w:rsid w:val="00B53721"/>
    <w:rsid w:val="00B66559"/>
    <w:rsid w:val="00B707D4"/>
    <w:rsid w:val="00BA0A79"/>
    <w:rsid w:val="00BA1155"/>
    <w:rsid w:val="00BC0C88"/>
    <w:rsid w:val="00BC6974"/>
    <w:rsid w:val="00BD502C"/>
    <w:rsid w:val="00BE31A9"/>
    <w:rsid w:val="00C23F09"/>
    <w:rsid w:val="00C3097A"/>
    <w:rsid w:val="00C606A0"/>
    <w:rsid w:val="00C81A3E"/>
    <w:rsid w:val="00C83085"/>
    <w:rsid w:val="00C95A18"/>
    <w:rsid w:val="00CA4265"/>
    <w:rsid w:val="00CA6EF0"/>
    <w:rsid w:val="00CB1A2E"/>
    <w:rsid w:val="00CC628B"/>
    <w:rsid w:val="00CE4502"/>
    <w:rsid w:val="00D3673E"/>
    <w:rsid w:val="00DC2A0A"/>
    <w:rsid w:val="00DF77AD"/>
    <w:rsid w:val="00E400AA"/>
    <w:rsid w:val="00E40BDA"/>
    <w:rsid w:val="00E46DFD"/>
    <w:rsid w:val="00E56042"/>
    <w:rsid w:val="00EA4FC7"/>
    <w:rsid w:val="00EC788F"/>
    <w:rsid w:val="00ED5B20"/>
    <w:rsid w:val="00F139E1"/>
    <w:rsid w:val="00F14785"/>
    <w:rsid w:val="00F24002"/>
    <w:rsid w:val="00F2531B"/>
    <w:rsid w:val="00F25780"/>
    <w:rsid w:val="00F27EED"/>
    <w:rsid w:val="00F576F9"/>
    <w:rsid w:val="00FB3DAA"/>
    <w:rsid w:val="00FC351C"/>
    <w:rsid w:val="00FD4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31411094"/>
  <w15:docId w15:val="{1A4E2984-6877-4C51-BFB4-963A99EC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53556"/>
    <w:pPr>
      <w:tabs>
        <w:tab w:val="center" w:pos="4536"/>
        <w:tab w:val="right" w:pos="9072"/>
      </w:tabs>
    </w:pPr>
  </w:style>
  <w:style w:type="paragraph" w:styleId="Fuzeile">
    <w:name w:val="footer"/>
    <w:basedOn w:val="Standard"/>
    <w:semiHidden/>
    <w:rsid w:val="00353556"/>
    <w:pPr>
      <w:tabs>
        <w:tab w:val="center" w:pos="4536"/>
        <w:tab w:val="right" w:pos="9072"/>
      </w:tabs>
    </w:pPr>
  </w:style>
  <w:style w:type="character" w:styleId="Hyperlink">
    <w:name w:val="Hyperlink"/>
    <w:rsid w:val="00B707D4"/>
    <w:rPr>
      <w:color w:val="0000FF"/>
      <w:u w:val="single"/>
    </w:rPr>
  </w:style>
  <w:style w:type="table" w:customStyle="1" w:styleId="Tabellengitternetz">
    <w:name w:val="Tabellengitternetz"/>
    <w:basedOn w:val="NormaleTabelle"/>
    <w:rsid w:val="00B7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4A1C5C"/>
    <w:rPr>
      <w:color w:val="800080"/>
      <w:u w:val="single"/>
    </w:rPr>
  </w:style>
  <w:style w:type="paragraph" w:styleId="Sprechblasentext">
    <w:name w:val="Balloon Text"/>
    <w:basedOn w:val="Standard"/>
    <w:link w:val="SprechblasentextZchn"/>
    <w:uiPriority w:val="99"/>
    <w:semiHidden/>
    <w:unhideWhenUsed/>
    <w:rsid w:val="001611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252;&#223;mann\Lokale%20Einstellungen\Temporary%20Internet%20Files\OLK113\bliOF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bliOF_word-vorlage.dot</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Viele haben von solchen Situationen schon gehört: Eine junge Frau wird an der Bushalte-stelle angepöbelt oder eine Gruppe Jugendlicher provozieren vor einem Lokal</vt:lpstr>
    </vt:vector>
  </TitlesOfParts>
  <Company>SOH GmbH / GBM GmbH / EEG mbH / PHO GmbH</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Viele haben von solchen Situationen schon gehört: Eine junge Frau wird an der Bushalte-stelle angepöbelt oder eine Gruppe Jugendlicher provozieren vor einem Lokal</dc:title>
  <dc:creator>Süßmann, Sabine</dc:creator>
  <cp:lastModifiedBy>Jendrysik, Kristin</cp:lastModifiedBy>
  <cp:revision>4</cp:revision>
  <cp:lastPrinted>2022-04-07T06:28:00Z</cp:lastPrinted>
  <dcterms:created xsi:type="dcterms:W3CDTF">2023-10-31T12:40:00Z</dcterms:created>
  <dcterms:modified xsi:type="dcterms:W3CDTF">2024-05-21T09:48:00Z</dcterms:modified>
</cp:coreProperties>
</file>